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8" w:rsidRPr="0072451C" w:rsidRDefault="0072451C" w:rsidP="0072451C">
      <w:pPr>
        <w:spacing w:after="0" w:line="240" w:lineRule="auto"/>
        <w:rPr>
          <w:b/>
          <w:sz w:val="24"/>
        </w:rPr>
      </w:pPr>
      <w:r w:rsidRPr="0072451C">
        <w:rPr>
          <w:b/>
          <w:sz w:val="24"/>
        </w:rPr>
        <w:t>Co powinna zawierać Karta Informacyjna Przedsięwzięcia</w:t>
      </w:r>
      <w:r>
        <w:rPr>
          <w:b/>
          <w:sz w:val="24"/>
        </w:rPr>
        <w:t xml:space="preserve"> dołączana do wniosku o wydanie decyzji o środowiskowych uwarunkowaniach</w:t>
      </w:r>
      <w:r w:rsidRPr="0072451C">
        <w:rPr>
          <w:b/>
          <w:sz w:val="24"/>
        </w:rPr>
        <w:t xml:space="preserve">? </w:t>
      </w:r>
    </w:p>
    <w:p w:rsidR="0072451C" w:rsidRPr="0072451C" w:rsidRDefault="0072451C" w:rsidP="0072451C">
      <w:pPr>
        <w:spacing w:after="0" w:line="240" w:lineRule="auto"/>
        <w:jc w:val="both"/>
        <w:rPr>
          <w:i/>
          <w:sz w:val="24"/>
        </w:rPr>
      </w:pPr>
      <w:r w:rsidRPr="0072451C">
        <w:rPr>
          <w:i/>
          <w:sz w:val="24"/>
        </w:rPr>
        <w:t xml:space="preserve">Ustawa z dnia 3 października 2008 r. </w:t>
      </w:r>
      <w:r w:rsidRPr="0072451C">
        <w:rPr>
          <w:i/>
          <w:sz w:val="24"/>
        </w:rPr>
        <w:t>o udostępnianiu informacji o środowisku i jego ochronie, udziale społeczeństwa w ochronie środowiska oraz o ocenach oddziaływania na środowisko</w:t>
      </w:r>
      <w:r w:rsidRPr="0072451C">
        <w:rPr>
          <w:i/>
          <w:sz w:val="24"/>
        </w:rPr>
        <w:t xml:space="preserve"> (Dz. U. z 2020 r. poz. 283 z </w:t>
      </w:r>
      <w:proofErr w:type="spellStart"/>
      <w:r w:rsidRPr="0072451C">
        <w:rPr>
          <w:i/>
          <w:sz w:val="24"/>
        </w:rPr>
        <w:t>późn</w:t>
      </w:r>
      <w:proofErr w:type="spellEnd"/>
      <w:r w:rsidRPr="0072451C">
        <w:rPr>
          <w:i/>
          <w:sz w:val="24"/>
        </w:rPr>
        <w:t>. zm.)</w:t>
      </w:r>
    </w:p>
    <w:p w:rsidR="0072451C" w:rsidRPr="0072451C" w:rsidRDefault="0072451C" w:rsidP="0072451C">
      <w:pPr>
        <w:spacing w:after="0" w:line="240" w:lineRule="auto"/>
        <w:jc w:val="both"/>
        <w:rPr>
          <w:i/>
          <w:sz w:val="24"/>
        </w:rPr>
      </w:pPr>
      <w:bookmarkStart w:id="0" w:name="_GoBack"/>
      <w:bookmarkEnd w:id="0"/>
    </w:p>
    <w:p w:rsidR="0072451C" w:rsidRPr="0072451C" w:rsidRDefault="0072451C" w:rsidP="0072451C">
      <w:pPr>
        <w:spacing w:after="0" w:line="240" w:lineRule="auto"/>
        <w:jc w:val="both"/>
        <w:rPr>
          <w:b/>
          <w:sz w:val="24"/>
          <w:u w:val="single"/>
        </w:rPr>
      </w:pPr>
      <w:r w:rsidRPr="0072451C">
        <w:rPr>
          <w:b/>
          <w:sz w:val="24"/>
          <w:u w:val="single"/>
        </w:rPr>
        <w:t xml:space="preserve">Art.  </w:t>
      </w:r>
      <w:proofErr w:type="spellStart"/>
      <w:r w:rsidRPr="0072451C">
        <w:rPr>
          <w:b/>
          <w:sz w:val="24"/>
          <w:u w:val="single"/>
        </w:rPr>
        <w:t>62a</w:t>
      </w:r>
      <w:proofErr w:type="spellEnd"/>
      <w:r w:rsidRPr="0072451C">
        <w:rPr>
          <w:b/>
          <w:sz w:val="24"/>
          <w:u w:val="single"/>
        </w:rPr>
        <w:t>.  [Karta informacyjna przedsięwzięcia]</w:t>
      </w:r>
    </w:p>
    <w:p w:rsidR="0072451C" w:rsidRPr="0072451C" w:rsidRDefault="0072451C" w:rsidP="0072451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72451C">
        <w:rPr>
          <w:sz w:val="24"/>
        </w:rPr>
        <w:t>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72451C" w:rsidRPr="0072451C" w:rsidRDefault="0072451C" w:rsidP="0072451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1) </w:t>
      </w:r>
      <w:r w:rsidRPr="0072451C">
        <w:rPr>
          <w:sz w:val="24"/>
        </w:rPr>
        <w:t>rodzaju, cechach, skali i usytuowaniu przedsięwzięcia,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2) </w:t>
      </w:r>
      <w:r w:rsidRPr="0072451C">
        <w:rPr>
          <w:sz w:val="24"/>
        </w:rPr>
        <w:t>powierzchni zajmowanej nieruchomości, a także obiektu budowlanego oraz dotychczasowym sposobie ich wykorzystywania i pokryciu nieruchomości szatą roślinną,</w:t>
      </w:r>
    </w:p>
    <w:p w:rsidR="0072451C" w:rsidRPr="0072451C" w:rsidRDefault="0072451C" w:rsidP="0072451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3) </w:t>
      </w:r>
      <w:r w:rsidRPr="0072451C">
        <w:rPr>
          <w:sz w:val="24"/>
        </w:rPr>
        <w:t>rodzaju technologii,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4) </w:t>
      </w:r>
      <w:r w:rsidRPr="0072451C">
        <w:rPr>
          <w:sz w:val="24"/>
        </w:rPr>
        <w:t>ewentualnych wariantach przedsięwzięcia, przy czym w przypadku drogi w transeuropejskiej sieci drogowej każdy z analizowanych wariantów drogi musi być dopuszczalny pod względem bezpieczeństwa ruchu drogowego,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5) </w:t>
      </w:r>
      <w:r w:rsidRPr="0072451C">
        <w:rPr>
          <w:sz w:val="24"/>
        </w:rPr>
        <w:t>przewidywanej ilości wykorzystywanej wody, surowców, materiałów, paliw oraz energii,</w:t>
      </w:r>
    </w:p>
    <w:p w:rsidR="0072451C" w:rsidRPr="0072451C" w:rsidRDefault="0072451C" w:rsidP="0072451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6) </w:t>
      </w:r>
      <w:r w:rsidRPr="0072451C">
        <w:rPr>
          <w:sz w:val="24"/>
        </w:rPr>
        <w:t>rozwiązaniach chroniących środowisko,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7) </w:t>
      </w:r>
      <w:r w:rsidRPr="0072451C">
        <w:rPr>
          <w:sz w:val="24"/>
        </w:rPr>
        <w:t>rodzajach i przewidywanej ilości wprowadzanych do środowiska substancji lub energii przy zastosowaniu rozwiązań chroniących środowisko,</w:t>
      </w:r>
    </w:p>
    <w:p w:rsidR="0072451C" w:rsidRPr="0072451C" w:rsidRDefault="0072451C" w:rsidP="0072451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8) </w:t>
      </w:r>
      <w:r w:rsidRPr="0072451C">
        <w:rPr>
          <w:sz w:val="24"/>
        </w:rPr>
        <w:t>możliwym transgranicznym oddziaływaniu na środowisko,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9) </w:t>
      </w:r>
      <w:r w:rsidRPr="0072451C">
        <w:rPr>
          <w:sz w:val="24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10) </w:t>
      </w:r>
      <w:r w:rsidRPr="0072451C">
        <w:rPr>
          <w:sz w:val="24"/>
        </w:rPr>
        <w:t>wpływie planowanej drogi na bezpieczeństwo ruchu drogowego w przypadku drogi w transeuropejskiej sieci drogowej,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11) </w:t>
      </w:r>
      <w:r w:rsidRPr="0072451C">
        <w:rPr>
          <w:sz w:val="24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72451C" w:rsidRPr="0072451C" w:rsidRDefault="0072451C" w:rsidP="0072451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12) </w:t>
      </w:r>
      <w:r w:rsidRPr="0072451C">
        <w:rPr>
          <w:sz w:val="24"/>
        </w:rPr>
        <w:t>ryzyku wystąpienia poważnej awarii lub katastrofy naturalnej i budowlanej,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13) </w:t>
      </w:r>
      <w:r w:rsidRPr="0072451C">
        <w:rPr>
          <w:sz w:val="24"/>
        </w:rPr>
        <w:t>przewidywanych ilościach i rodzajach wytwarzanych odpadów oraz ich wpływie na środowisko,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14) </w:t>
      </w:r>
      <w:r w:rsidRPr="0072451C">
        <w:rPr>
          <w:sz w:val="24"/>
        </w:rPr>
        <w:t>pracach rozbiórkowych dotyczących przedsięwzięć mogących znacząco oddziaływać na środowisko</w:t>
      </w:r>
    </w:p>
    <w:p w:rsidR="0072451C" w:rsidRPr="0072451C" w:rsidRDefault="0072451C" w:rsidP="0072451C">
      <w:pPr>
        <w:spacing w:after="0" w:line="240" w:lineRule="auto"/>
        <w:ind w:left="708"/>
        <w:jc w:val="both"/>
        <w:rPr>
          <w:sz w:val="24"/>
        </w:rPr>
      </w:pPr>
      <w:r w:rsidRPr="0072451C">
        <w:rPr>
          <w:sz w:val="24"/>
        </w:rPr>
        <w:t>- z uwzględnieniem dostępnych wyników innych ocen wpływu na środowisko, przeprowadzonych na podstawie odrębnych przepisów.</w:t>
      </w:r>
    </w:p>
    <w:p w:rsidR="0072451C" w:rsidRPr="0072451C" w:rsidRDefault="0072451C" w:rsidP="0072451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2. </w:t>
      </w:r>
      <w:r w:rsidRPr="0072451C">
        <w:rPr>
          <w:sz w:val="24"/>
        </w:rPr>
        <w:t>Kartę informacyjną przedsięwzięcia podpisuje autor, a w przypadku gdy jej wykonawcą jest zespół autorów - kierujący tym zespołem, wraz z podaniem imienia i nazwiska oraz daty sporządzenia karty informacyjnej przedsięwzięcia.</w:t>
      </w:r>
    </w:p>
    <w:sectPr w:rsidR="0072451C" w:rsidRPr="0072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FA42FE0"/>
    <w:lvl w:ilvl="0">
      <w:start w:val="1"/>
      <w:numFmt w:val="lowerLetter"/>
      <w:pStyle w:val="DOWZa"/>
      <w:lvlText w:val="%1)"/>
      <w:lvlJc w:val="left"/>
      <w:pPr>
        <w:tabs>
          <w:tab w:val="num" w:pos="786"/>
        </w:tabs>
        <w:ind w:left="766" w:hanging="340"/>
      </w:pPr>
      <w:rPr>
        <w:b/>
        <w:i w:val="0"/>
        <w:sz w:val="24"/>
      </w:rPr>
    </w:lvl>
  </w:abstractNum>
  <w:abstractNum w:abstractNumId="1" w15:restartNumberingAfterBreak="0">
    <w:nsid w:val="178878E7"/>
    <w:multiLevelType w:val="hybridMultilevel"/>
    <w:tmpl w:val="6C487800"/>
    <w:lvl w:ilvl="0" w:tplc="149CF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DB16F3"/>
    <w:multiLevelType w:val="hybridMultilevel"/>
    <w:tmpl w:val="9F7604EC"/>
    <w:lvl w:ilvl="0" w:tplc="1DACDA4C">
      <w:start w:val="1"/>
      <w:numFmt w:val="bullet"/>
      <w:pStyle w:val="DOWZpunktygwn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2A33F1"/>
    <w:multiLevelType w:val="hybridMultilevel"/>
    <w:tmpl w:val="06AA175C"/>
    <w:lvl w:ilvl="0" w:tplc="7A8A9B44">
      <w:start w:val="1"/>
      <w:numFmt w:val="bullet"/>
      <w:pStyle w:val="DOWZmylni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C"/>
    <w:rsid w:val="00597478"/>
    <w:rsid w:val="0072451C"/>
    <w:rsid w:val="00BC7C91"/>
    <w:rsid w:val="00E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E13A-8E46-4156-9C9B-12F1898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WZa">
    <w:name w:val="DOWZ a)"/>
    <w:basedOn w:val="Normalny"/>
    <w:link w:val="DOWZaZnak"/>
    <w:autoRedefine/>
    <w:qFormat/>
    <w:rsid w:val="00BC7C91"/>
    <w:pPr>
      <w:numPr>
        <w:numId w:val="2"/>
      </w:numPr>
      <w:tabs>
        <w:tab w:val="clear" w:pos="786"/>
        <w:tab w:val="num" w:pos="0"/>
      </w:tabs>
      <w:suppressAutoHyphens/>
      <w:spacing w:after="0" w:line="240" w:lineRule="auto"/>
      <w:ind w:left="709" w:right="-284" w:hanging="709"/>
      <w:jc w:val="both"/>
    </w:pPr>
    <w:rPr>
      <w:b/>
      <w:sz w:val="24"/>
      <w:szCs w:val="24"/>
      <w:lang w:eastAsia="zh-CN"/>
    </w:rPr>
  </w:style>
  <w:style w:type="character" w:customStyle="1" w:styleId="DOWZaZnak">
    <w:name w:val="DOWZ a) Znak"/>
    <w:link w:val="DOWZa"/>
    <w:rsid w:val="00BC7C91"/>
    <w:rPr>
      <w:b/>
      <w:sz w:val="24"/>
      <w:szCs w:val="24"/>
      <w:lang w:eastAsia="zh-CN"/>
    </w:rPr>
  </w:style>
  <w:style w:type="paragraph" w:customStyle="1" w:styleId="DOWZkropki">
    <w:name w:val="DOWZ kropki"/>
    <w:basedOn w:val="Normalny"/>
    <w:link w:val="DOWZkropkiZnak"/>
    <w:autoRedefine/>
    <w:qFormat/>
    <w:rsid w:val="00BC7C91"/>
    <w:pPr>
      <w:tabs>
        <w:tab w:val="left" w:pos="0"/>
      </w:tabs>
      <w:suppressAutoHyphens/>
      <w:spacing w:after="0" w:line="240" w:lineRule="auto"/>
      <w:ind w:left="709" w:right="-108" w:hanging="709"/>
      <w:jc w:val="both"/>
    </w:pPr>
    <w:rPr>
      <w:sz w:val="24"/>
      <w:szCs w:val="24"/>
      <w:lang w:eastAsia="zh-CN"/>
    </w:rPr>
  </w:style>
  <w:style w:type="character" w:customStyle="1" w:styleId="DOWZkropkiZnak">
    <w:name w:val="DOWZ kropki Znak"/>
    <w:link w:val="DOWZkropki"/>
    <w:rsid w:val="00BC7C91"/>
    <w:rPr>
      <w:sz w:val="24"/>
      <w:szCs w:val="24"/>
      <w:lang w:eastAsia="zh-CN"/>
    </w:rPr>
  </w:style>
  <w:style w:type="paragraph" w:customStyle="1" w:styleId="DOWZmylnik">
    <w:name w:val="DOWZ myślnik"/>
    <w:basedOn w:val="Normalny"/>
    <w:link w:val="DOWZmylnikZnak"/>
    <w:autoRedefine/>
    <w:qFormat/>
    <w:rsid w:val="00BC7C91"/>
    <w:pPr>
      <w:suppressAutoHyphens/>
      <w:spacing w:after="0" w:line="240" w:lineRule="auto"/>
      <w:ind w:left="720" w:right="-284" w:hanging="720"/>
      <w:jc w:val="both"/>
    </w:pPr>
    <w:rPr>
      <w:b/>
      <w:sz w:val="24"/>
      <w:szCs w:val="24"/>
      <w:lang w:eastAsia="zh-CN"/>
    </w:rPr>
  </w:style>
  <w:style w:type="character" w:customStyle="1" w:styleId="DOWZmylnikZnak">
    <w:name w:val="DOWZ myślnik Znak"/>
    <w:link w:val="DOWZmylnik"/>
    <w:rsid w:val="00BC7C91"/>
    <w:rPr>
      <w:b/>
      <w:sz w:val="24"/>
      <w:szCs w:val="24"/>
      <w:lang w:eastAsia="zh-CN"/>
    </w:rPr>
  </w:style>
  <w:style w:type="paragraph" w:customStyle="1" w:styleId="DOWZmylnik1">
    <w:name w:val="DOWZ myślnik 1"/>
    <w:basedOn w:val="Normalny"/>
    <w:link w:val="DOWZmylnik1Znak"/>
    <w:autoRedefine/>
    <w:qFormat/>
    <w:rsid w:val="00BC7C91"/>
    <w:pPr>
      <w:numPr>
        <w:numId w:val="15"/>
      </w:numPr>
      <w:suppressAutoHyphens/>
      <w:spacing w:after="0" w:line="240" w:lineRule="auto"/>
      <w:ind w:right="-284"/>
      <w:jc w:val="both"/>
    </w:pPr>
    <w:rPr>
      <w:sz w:val="24"/>
      <w:szCs w:val="24"/>
      <w:lang w:eastAsia="zh-CN"/>
    </w:rPr>
  </w:style>
  <w:style w:type="character" w:customStyle="1" w:styleId="DOWZmylnik1Znak">
    <w:name w:val="DOWZ myślnik 1 Znak"/>
    <w:link w:val="DOWZmylnik1"/>
    <w:rsid w:val="00BC7C91"/>
    <w:rPr>
      <w:sz w:val="24"/>
      <w:szCs w:val="24"/>
      <w:lang w:eastAsia="zh-CN"/>
    </w:rPr>
  </w:style>
  <w:style w:type="paragraph" w:customStyle="1" w:styleId="DOWZprzesanki">
    <w:name w:val="DOWZ przesłanki"/>
    <w:basedOn w:val="DOWZmylnik1"/>
    <w:link w:val="DOWZprzesankiZnak"/>
    <w:autoRedefine/>
    <w:qFormat/>
    <w:rsid w:val="00BC7C91"/>
    <w:pPr>
      <w:numPr>
        <w:numId w:val="0"/>
      </w:numPr>
      <w:ind w:left="709"/>
    </w:pPr>
  </w:style>
  <w:style w:type="character" w:customStyle="1" w:styleId="DOWZprzesankiZnak">
    <w:name w:val="DOWZ przesłanki Znak"/>
    <w:basedOn w:val="DOWZmylnik1Znak"/>
    <w:link w:val="DOWZprzesanki"/>
    <w:rsid w:val="00BC7C91"/>
    <w:rPr>
      <w:sz w:val="24"/>
      <w:szCs w:val="24"/>
      <w:lang w:eastAsia="zh-CN"/>
    </w:rPr>
  </w:style>
  <w:style w:type="paragraph" w:customStyle="1" w:styleId="DOWZpunktygwne">
    <w:name w:val="DOWZ punkty główne"/>
    <w:basedOn w:val="Normalny"/>
    <w:link w:val="DOWZpunktygwneZnak"/>
    <w:autoRedefine/>
    <w:qFormat/>
    <w:rsid w:val="00BC7C91"/>
    <w:pPr>
      <w:numPr>
        <w:numId w:val="3"/>
      </w:numPr>
      <w:suppressAutoHyphens/>
      <w:spacing w:after="0" w:line="240" w:lineRule="auto"/>
      <w:ind w:left="709" w:right="-284" w:hanging="709"/>
      <w:jc w:val="both"/>
    </w:pPr>
    <w:rPr>
      <w:b/>
      <w:sz w:val="24"/>
      <w:szCs w:val="24"/>
      <w:lang w:eastAsia="zh-CN"/>
    </w:rPr>
  </w:style>
  <w:style w:type="character" w:customStyle="1" w:styleId="DOWZpunktygwneZnak">
    <w:name w:val="DOWZ punkty główne Znak"/>
    <w:link w:val="DOWZpunktygwne"/>
    <w:rsid w:val="00BC7C91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6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6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1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8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0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33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6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3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3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1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6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2020-03-16T11:39:00Z</dcterms:created>
  <dcterms:modified xsi:type="dcterms:W3CDTF">2020-03-16T11:44:00Z</dcterms:modified>
</cp:coreProperties>
</file>