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52" w:type="dxa"/>
        <w:jc w:val="left"/>
        <w:tblInd w:w="-59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23"/>
        <w:gridCol w:w="7428"/>
      </w:tblGrid>
      <w:tr>
        <w:trPr>
          <w:trHeight w:val="558" w:hRule="atLeast"/>
        </w:trPr>
        <w:tc>
          <w:tcPr>
            <w:tcW w:w="10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Klauzula informacyjna dotycząca przetwarzania danych osobowych na podstawie obowiązku prawnego ciążącego na administratorze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(EWIDENCJA OSÓB KORZYSTAJĄCYCH Z POMOCY SPOŁECZNEJ)</w:t>
            </w:r>
          </w:p>
        </w:tc>
      </w:tr>
      <w:tr>
        <w:trPr>
          <w:trHeight w:val="361" w:hRule="atLeast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I. TOŻSAMOŚĆ ADMINISTRATORA</w:t>
            </w:r>
          </w:p>
        </w:tc>
        <w:tc>
          <w:tcPr>
            <w:tcW w:w="7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Administratorem jest: Kierownik Ośrodka Pomocy Społecznej z siedzibą w Kołakach Kościelnych,  ul. Kościelna 11,  18-315 Kołaki Kościelne.</w:t>
            </w:r>
          </w:p>
        </w:tc>
      </w:tr>
      <w:tr>
        <w:trPr>
          <w:trHeight w:val="339" w:hRule="atLeast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II. DANE  KONTAKTOWE ADMINISTRATORA</w:t>
            </w:r>
          </w:p>
        </w:tc>
        <w:tc>
          <w:tcPr>
            <w:tcW w:w="7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Kierownik Ośrodka Pomocy Społecznej  z siedzibą w Kołakach Kościelnych,                     ul. Kościelna 11, 18-315 Kołaki Kościelne. </w:t>
            </w:r>
          </w:p>
        </w:tc>
      </w:tr>
      <w:tr>
        <w:trPr>
          <w:trHeight w:val="1163" w:hRule="atLeast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III. DANE KONTAKTOWE INSPEKTORA OCHRONY DANYCH</w:t>
            </w:r>
          </w:p>
        </w:tc>
        <w:tc>
          <w:tcPr>
            <w:tcW w:w="7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Administrator - Kierownik OPS - wyznaczył inspektora ochrony danych, z którym może się Pani/Pan skontaktować poprzez e-mail </w:t>
            </w:r>
            <w:hyperlink r:id="rId2">
              <w:r>
                <w:rPr>
                  <w:rStyle w:val="Czeinternetowe"/>
                  <w:rFonts w:ascii="Times New Roman" w:hAnsi="Times New Roman"/>
                  <w:sz w:val="20"/>
                  <w:szCs w:val="20"/>
                  <w:lang w:eastAsia="pl-PL"/>
                </w:rPr>
                <w:t>pstankowski@ug.kolaki.wrotapodlasia.pl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 inspektorem ochrony danych można kontaktować się we wszystkich sprawach dotyczących przetwarzania danych osobowych oraz korzystania z praw związanych           z przetwarzaniem danych.</w:t>
            </w:r>
          </w:p>
        </w:tc>
      </w:tr>
      <w:tr>
        <w:trPr>
          <w:trHeight w:val="580" w:hRule="atLeast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IV. CELE PRZETWARZANIA                                           I PODSTAWA PRAWNA</w:t>
            </w:r>
          </w:p>
        </w:tc>
        <w:tc>
          <w:tcPr>
            <w:tcW w:w="7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Pani/Pana dane będą przetwarzane w celu wypełnienia obowiązku prawnego ciążącego na administratorze na podstawie ustawy z dnia </w:t>
            </w:r>
            <w:r>
              <w:rPr>
                <w:rFonts w:ascii="Times New Roman" w:hAnsi="Times New Roman"/>
                <w:sz w:val="20"/>
                <w:szCs w:val="20"/>
              </w:rPr>
              <w:t>12 marca 2004 r. o pomocy społecznej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- Przetwarzanie jest niezbędne do wypełnienia obowiązku prawnego ciążącego na administratorze – art. 6 ust. 1c Rozporządzenia Parlamentu Europejskiego i Rady (UE) 2016/679 z dnia 27 kwietnia 2016 r. w sprawie ochrony osób fizycznych w związku                  z przetwarzaniem danych osobowych  i w sprawie swobodnego przepływu takich danych oraz uchylenia dyrektywy 95/46/WE.</w:t>
            </w:r>
          </w:p>
        </w:tc>
      </w:tr>
      <w:tr>
        <w:trPr>
          <w:trHeight w:val="410" w:hRule="atLeast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V. ODBIORCY DANYCH</w:t>
            </w:r>
          </w:p>
        </w:tc>
        <w:tc>
          <w:tcPr>
            <w:tcW w:w="7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Odbiorcami Pani/Pana danych osobowych będą wyłącznie podmioty uprawnione do uzyskania danych osobowych na podstawie przepisów prawa. </w:t>
            </w:r>
          </w:p>
        </w:tc>
      </w:tr>
      <w:tr>
        <w:trPr>
          <w:trHeight w:val="783" w:hRule="atLeast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VI. PRZEKAZYWANIE DANYCH OSOBOWYCH DO PAŃSTWA TRZECIEGO LUB ORGANIZACJI MIĘDZYNARODOWEJ</w:t>
            </w:r>
          </w:p>
        </w:tc>
        <w:tc>
          <w:tcPr>
            <w:tcW w:w="7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Pana/Pani dane osobowe nie będą przekazywane do państwa trzeciego/organizacji międzynarodowej.</w:t>
            </w:r>
          </w:p>
        </w:tc>
      </w:tr>
      <w:tr>
        <w:trPr>
          <w:trHeight w:val="534" w:hRule="atLeast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52"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VII. ZAUTOMATYZOWANIE/</w:t>
              <w:br/>
              <w:t>PROFILOWANIE</w:t>
            </w:r>
          </w:p>
        </w:tc>
        <w:tc>
          <w:tcPr>
            <w:tcW w:w="7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udostępniane przez Panią/a nie będą podlegały zautomatyzowanemu podejmowaniu decyzji, w tym profilowaniu.</w:t>
            </w:r>
          </w:p>
        </w:tc>
      </w:tr>
      <w:tr>
        <w:trPr>
          <w:trHeight w:val="480" w:hRule="atLeast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VIII. OKRES PRZECHOWYWANIA DANYCH</w:t>
            </w:r>
          </w:p>
        </w:tc>
        <w:tc>
          <w:tcPr>
            <w:tcW w:w="7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Dane osobowe Pani/Pana przechowywane będą przez okres zgodny z Jednolitym Rzeczowym Wykazem Akt</w:t>
            </w:r>
          </w:p>
        </w:tc>
      </w:tr>
      <w:tr>
        <w:trPr>
          <w:trHeight w:val="1329" w:hRule="atLeast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IX. PRAWA PODMIOTÓW DANYCH</w:t>
            </w:r>
          </w:p>
        </w:tc>
        <w:tc>
          <w:tcPr>
            <w:tcW w:w="7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związku z przetwarzaniem Pani/Pana danych osobowych przysługują Pani/Panu następujące uprawnienia: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dostępu do danych osobowych, w tym prawo do uzyskania kopii tych danych;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prawo do żądania sprostowania (poprawiania) danych osobowych;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prawo do żądania usunięcia danych osobowych (tzw. prawo do bycia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zapomnianym),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prawo do żądania ograniczenia przetwarzania danych osobowych;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prawo do przenoszenia danych;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prawo sprzeciwu wobec przetwarzania danych.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      </w:r>
          </w:p>
        </w:tc>
      </w:tr>
      <w:tr>
        <w:trPr>
          <w:trHeight w:val="690" w:hRule="atLeast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X. PRAWO WNIESIENIA SKARGI DO ORGANU NADZORCZEGO</w:t>
            </w:r>
          </w:p>
        </w:tc>
        <w:tc>
          <w:tcPr>
            <w:tcW w:w="7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Przysługuje  Pani/Panu  prawo  wniesienia  skargi  do  organu  nadzorczego właściwego  w sprawach ochrony danych osobowych, tj.: Prezesa Urzędu Ochrony Danych Osobowych (PUODO) w Warszawie.</w:t>
            </w:r>
          </w:p>
        </w:tc>
      </w:tr>
      <w:tr>
        <w:trPr>
          <w:trHeight w:val="1308" w:hRule="atLeast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52" w:before="0" w:after="16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XI. INFORMACJA                                O DOWOLNOŚCI LUB OBOWIĄZKU PODANIA DANYCH</w:t>
            </w:r>
          </w:p>
        </w:tc>
        <w:tc>
          <w:tcPr>
            <w:tcW w:w="7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Podanie przez Panią/Pana danych osobowych jest obowiązkowe, w sytuacji gdy przesłankę przetwarzania danych osobowych stanowi przepis prawa lub zawarta między stronami umowa.</w:t>
            </w:r>
          </w:p>
        </w:tc>
      </w:tr>
    </w:tbl>
    <w:p>
      <w:pPr>
        <w:pStyle w:val="Normal"/>
        <w:spacing w:lineRule="auto" w:line="252" w:before="0" w:after="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Gwka"/>
    <w:qFormat/>
    <w:pPr>
      <w:outlineLvl w:val="0"/>
    </w:pPr>
    <w:rPr/>
  </w:style>
  <w:style w:type="paragraph" w:styleId="Nagwek2">
    <w:name w:val="Heading 2"/>
    <w:basedOn w:val="Gwka"/>
    <w:qFormat/>
    <w:pPr>
      <w:outlineLvl w:val="1"/>
    </w:pPr>
    <w:rPr/>
  </w:style>
  <w:style w:type="paragraph" w:styleId="Nagwek3">
    <w:name w:val="Heading 3"/>
    <w:basedOn w:val="Gwka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b2ba2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sz w:val="20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color w:val="0070C0"/>
      <w:sz w:val="20"/>
      <w:szCs w:val="20"/>
      <w:lang w:eastAsia="pl-PL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color w:val="0070C0"/>
      <w:sz w:val="20"/>
      <w:szCs w:val="20"/>
      <w:lang w:eastAsia="pl-PL"/>
    </w:rPr>
  </w:style>
  <w:style w:type="character" w:styleId="ListLabel4" w:customStyle="1">
    <w:name w:val="ListLabel 4"/>
    <w:qFormat/>
    <w:rPr>
      <w:rFonts w:ascii="Times New Roman" w:hAnsi="Times New Roman"/>
      <w:sz w:val="20"/>
      <w:szCs w:val="20"/>
      <w:lang w:eastAsia="pl-PL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color w:val="0070C0"/>
      <w:sz w:val="20"/>
      <w:szCs w:val="20"/>
      <w:lang w:eastAsia="pl-PL"/>
    </w:rPr>
  </w:style>
  <w:style w:type="character" w:styleId="ListLabel6" w:customStyle="1">
    <w:name w:val="ListLabel 6"/>
    <w:qFormat/>
    <w:rPr>
      <w:rFonts w:ascii="Times New Roman" w:hAnsi="Times New Roman"/>
      <w:sz w:val="20"/>
      <w:szCs w:val="20"/>
      <w:lang w:eastAsia="pl-PL"/>
    </w:rPr>
  </w:style>
  <w:style w:type="character" w:styleId="ListLabel7" w:customStyle="1">
    <w:name w:val="ListLabel 7"/>
    <w:qFormat/>
    <w:rPr>
      <w:rFonts w:ascii="Times New Roman" w:hAnsi="Times New Roman" w:eastAsia="Times New Roman" w:cs="Times New Roman"/>
      <w:color w:val="0070C0"/>
      <w:sz w:val="20"/>
      <w:szCs w:val="20"/>
      <w:lang w:eastAsia="pl-PL"/>
    </w:rPr>
  </w:style>
  <w:style w:type="character" w:styleId="ListLabel8">
    <w:name w:val="ListLabel 8"/>
    <w:qFormat/>
    <w:rPr>
      <w:rFonts w:ascii="Times New Roman" w:hAnsi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pPr>
      <w:widowControl/>
      <w:bidi w:val="0"/>
      <w:jc w:val="left"/>
    </w:pPr>
    <w:rPr>
      <w:rFonts w:cs="Mangal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ekstpodstawowy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b2ba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qFormat/>
    <w:pPr/>
    <w:rPr/>
  </w:style>
  <w:style w:type="paragraph" w:styleId="Podtytu">
    <w:name w:val="Subtitle"/>
    <w:basedOn w:val="Gwka"/>
    <w:qFormat/>
    <w:pPr/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tankowski@ug.kolaki.wrotapodlasi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6B32-20A3-4812-B19E-491F555B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LibreOffice/6.2.4.2$Windows_x86 LibreOffice_project/2412653d852ce75f65fbfa83fb7e7b669a126d64</Application>
  <Pages>1</Pages>
  <Words>457</Words>
  <Characters>3067</Characters>
  <CharactersWithSpaces>3630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2018-11-14T09:13:00Z</dcterms:created>
  <dc:creator>Dorota</dc:creator>
  <dc:description/>
  <dc:language>pl-PL</dc:language>
  <cp:lastModifiedBy/>
  <cp:lastPrinted>2019-10-11T13:14:00Z</cp:lastPrinted>
  <dcterms:modified xsi:type="dcterms:W3CDTF">2020-06-15T11:09:32Z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